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FB04A9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Personel</w:t>
      </w:r>
      <w:r w:rsidR="00267DAE">
        <w:rPr>
          <w:b/>
          <w:bCs/>
          <w:sz w:val="24"/>
          <w:szCs w:val="24"/>
        </w:rPr>
        <w:t xml:space="preserve">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FB04A9" w:rsidP="00FB04A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Aday Memurlar </w:t>
      </w:r>
      <w:r w:rsidR="008044BB">
        <w:rPr>
          <w:b/>
          <w:bCs/>
          <w:sz w:val="24"/>
          <w:szCs w:val="24"/>
        </w:rPr>
        <w:t>Hazırlayıcı Eğitim</w:t>
      </w:r>
      <w:r w:rsidR="00267DAE">
        <w:rPr>
          <w:b/>
          <w:bCs/>
          <w:sz w:val="24"/>
          <w:szCs w:val="24"/>
        </w:rPr>
        <w:t xml:space="preserve">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8"/>
        <w:gridCol w:w="3028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Adaylık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95440C">
            <w:pPr>
              <w:jc w:val="center"/>
              <w:rPr>
                <w:b/>
              </w:rPr>
            </w:pPr>
            <w:r>
              <w:rPr>
                <w:b/>
              </w:rPr>
              <w:t>4.01.</w:t>
            </w:r>
            <w:r w:rsidR="002576E8">
              <w:rPr>
                <w:b/>
              </w:rPr>
              <w:t>0</w:t>
            </w:r>
            <w:bookmarkStart w:id="0" w:name="_GoBack"/>
            <w:bookmarkEnd w:id="0"/>
            <w:r>
              <w:rPr>
                <w:b/>
              </w:rPr>
              <w:t>4.01.017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 xml:space="preserve">    Adaylık Eğitimi Hazırlayıcı Eğitim </w:t>
      </w:r>
      <w:r w:rsidR="008044BB" w:rsidRPr="00773179">
        <w:rPr>
          <w:sz w:val="24"/>
          <w:szCs w:val="24"/>
        </w:rPr>
        <w:t>Kursu</w:t>
      </w:r>
      <w:r w:rsidR="00D855D2">
        <w:rPr>
          <w:sz w:val="24"/>
          <w:szCs w:val="24"/>
        </w:rPr>
        <w:t xml:space="preserve"> (</w:t>
      </w:r>
      <w:r w:rsidR="00AA31C6">
        <w:rPr>
          <w:sz w:val="24"/>
          <w:szCs w:val="24"/>
        </w:rPr>
        <w:t>Sağlık</w:t>
      </w:r>
      <w:r w:rsidR="00D855D2">
        <w:rPr>
          <w:sz w:val="24"/>
          <w:szCs w:val="24"/>
        </w:rPr>
        <w:t xml:space="preserve"> </w:t>
      </w:r>
      <w:r w:rsidR="001D7189">
        <w:rPr>
          <w:sz w:val="24"/>
          <w:szCs w:val="24"/>
        </w:rPr>
        <w:t xml:space="preserve">Hizmetleri </w:t>
      </w:r>
      <w:r w:rsidR="00D855D2">
        <w:rPr>
          <w:sz w:val="24"/>
          <w:szCs w:val="24"/>
        </w:rPr>
        <w:t>Sınıfı)</w:t>
      </w:r>
    </w:p>
    <w:p w:rsidR="00267DAE" w:rsidRDefault="00267DAE" w:rsidP="00267DAE">
      <w:pPr>
        <w:spacing w:line="276" w:lineRule="auto"/>
        <w:ind w:left="705"/>
        <w:jc w:val="both"/>
        <w:rPr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AMACI</w:t>
      </w:r>
    </w:p>
    <w:p w:rsidR="00D855D2" w:rsidRDefault="00D855D2" w:rsidP="00D855D2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Bu faaliyet; “Milli Eğitim Bakanlığı Aday Memurların Yetiştirilmelerine İlişkin Yönetmelik” gereği; göreve aday olarak atanan devlet memurlarının yetiştirilmeleri ve asli memurluğa atanabilmeleri için adaylık eğitimlerinin ikinci aşaması olan hazırlayıcı eğitimleri vermek amacıyla düzenlenmiştir.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Türk eğitim sistemi hakkında bilgi sahibi olur.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Türk milli eğitiminin genel amaçlarını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Örgün ve yaygın eğitim kurumlarının amaçlarını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Bakanlığının teşkilat yapısı ve görevlerini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planlama, uygulama, izleme ve değerlendirme süreçleri hakkında bilgi sahibi olur.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mevzuatı türlerini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Atandığı kurumun düzey ve türüne göre ilgili mevzuat hakkında bilgi sahibi olur.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bilişim sistemlerini kullanır.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KEP doküman yönetim sistemini kullanır.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disiplin uygulamalarını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Milli Eğitim Bakanlığı nakil, unvan değişikliği, görevde yükselme ve izin uygulamalarını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Değerler eğitiminin önemini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Çatışma çözme yöntemlerini uygular.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Stresle baş etme yöntemlerini uygular.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Toplantı yönetim süreç ve uygulama ilkelerini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Zaman yönetiminin önemini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Problem çözme yöntem ve tekniklerini kullanır.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Meslek etiğinde temel ilkeleri sıralar.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Kurum kültürünün önemini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Kurum içi etkili iletişim kurar.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Bilgi edinme mevzuatı hakkında bilgi sahibi olur.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Bilgiye ulaşma ve veri toplama yöntemlerini kullanır.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Protokol kuralları hakkında bilgi sahibi olur.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lastRenderedPageBreak/>
        <w:t xml:space="preserve">Hijyen ve </w:t>
      </w:r>
      <w:proofErr w:type="gramStart"/>
      <w:r>
        <w:t>sanitasyona</w:t>
      </w:r>
      <w:proofErr w:type="gramEnd"/>
      <w:r>
        <w:t xml:space="preserve"> ilişkin hukuki mevzuat hakkında bilgi sahibi olur.</w:t>
      </w:r>
    </w:p>
    <w:p w:rsidR="00D855D2" w:rsidRDefault="00FB38D3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İ</w:t>
      </w:r>
      <w:r w:rsidR="00D855D2">
        <w:t>ş sağlığı ve güvenliği ile ilgili mevzuatı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Büro yönetiminde teknolojiyi kullanır.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t>Sağlık hizmetleri sınıfı mevzuatı ve özelliklerini açıklar.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Alanı ile ilgili temel bilgi ve veri kaynaklarını sınıflandırır.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Alanının eğitim ve öğretimi için gerekli olan becerileri sergiler.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Meslektaşlarıyla bilgi ve deneyim paylaşımına açıktır.</w:t>
      </w:r>
    </w:p>
    <w:p w:rsidR="00D855D2" w:rsidRDefault="00D855D2" w:rsidP="00B15743">
      <w:pPr>
        <w:pStyle w:val="ListeParagraf"/>
        <w:numPr>
          <w:ilvl w:val="0"/>
          <w:numId w:val="18"/>
        </w:numPr>
        <w:spacing w:line="276" w:lineRule="auto"/>
        <w:jc w:val="both"/>
      </w:pPr>
      <w:r>
        <w:rPr>
          <w:color w:val="000000" w:themeColor="text1"/>
        </w:rPr>
        <w:t>Kişisel ve mesleki yönden kendisini geliştirmeye yönelik faaliyetlerde bulunur.</w:t>
      </w:r>
    </w:p>
    <w:p w:rsidR="00D855D2" w:rsidRDefault="00D855D2" w:rsidP="00D855D2">
      <w:pPr>
        <w:pStyle w:val="ListeParagraf"/>
        <w:widowControl w:val="0"/>
        <w:suppressAutoHyphens/>
        <w:spacing w:before="0" w:beforeAutospacing="0" w:after="0" w:afterAutospacing="0"/>
        <w:ind w:left="142"/>
        <w:jc w:val="both"/>
        <w:rPr>
          <w:b/>
          <w:bCs/>
        </w:rPr>
      </w:pPr>
      <w:r>
        <w:rPr>
          <w:b/>
          <w:bCs/>
        </w:rPr>
        <w:t>3. ETKİNLİĞİ</w:t>
      </w:r>
      <w:r>
        <w:rPr>
          <w:b/>
          <w:bCs/>
          <w:lang w:val="de-DE"/>
        </w:rPr>
        <w:t xml:space="preserve">N </w:t>
      </w:r>
      <w:r>
        <w:rPr>
          <w:b/>
          <w:bCs/>
        </w:rPr>
        <w:t xml:space="preserve">İLİŞKİLİ </w:t>
      </w:r>
      <w:r>
        <w:rPr>
          <w:b/>
          <w:bCs/>
          <w:lang w:val="de-DE"/>
        </w:rPr>
        <w:t>OLDU</w:t>
      </w:r>
      <w:r>
        <w:rPr>
          <w:b/>
          <w:bCs/>
        </w:rPr>
        <w:t>Ğ</w:t>
      </w:r>
      <w:r>
        <w:rPr>
          <w:b/>
          <w:bCs/>
          <w:lang w:val="de-DE"/>
        </w:rPr>
        <w:t>U YETERL</w:t>
      </w:r>
      <w:r>
        <w:rPr>
          <w:b/>
          <w:bCs/>
        </w:rPr>
        <w:t>İ</w:t>
      </w:r>
      <w:r>
        <w:rPr>
          <w:b/>
          <w:bCs/>
          <w:lang w:val="de-DE"/>
        </w:rPr>
        <w:t>KLER</w:t>
      </w:r>
    </w:p>
    <w:p w:rsidR="00D855D2" w:rsidRDefault="00D855D2" w:rsidP="00D855D2">
      <w:pPr>
        <w:pStyle w:val="ListeParagraf"/>
        <w:widowControl w:val="0"/>
        <w:suppressAutoHyphens/>
        <w:jc w:val="both"/>
        <w:rPr>
          <w:b/>
          <w:bCs/>
        </w:rPr>
      </w:pPr>
      <w:r>
        <w:rPr>
          <w:b/>
          <w:bCs/>
          <w:lang w:val="de-DE"/>
        </w:rPr>
        <w:t xml:space="preserve">      A. MESLEK</w:t>
      </w:r>
      <w:r>
        <w:rPr>
          <w:b/>
          <w:bCs/>
        </w:rPr>
        <w:t>İ Bİ</w:t>
      </w:r>
      <w:r>
        <w:rPr>
          <w:b/>
          <w:bCs/>
          <w:lang w:val="de-DE"/>
        </w:rPr>
        <w:t>LG</w:t>
      </w:r>
      <w:r>
        <w:rPr>
          <w:b/>
          <w:bCs/>
        </w:rPr>
        <w:t>İ</w:t>
      </w:r>
    </w:p>
    <w:p w:rsidR="00D855D2" w:rsidRDefault="00D855D2" w:rsidP="00D855D2">
      <w:pPr>
        <w:pStyle w:val="Gvde"/>
        <w:widowControl w:val="0"/>
        <w:suppressAutoHyphens/>
        <w:ind w:firstLine="708"/>
        <w:jc w:val="both"/>
      </w:pPr>
      <w:r>
        <w:t>A1. Alan Bilgisi</w:t>
      </w:r>
    </w:p>
    <w:p w:rsidR="00D855D2" w:rsidRDefault="00D855D2" w:rsidP="00D855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55D2" w:rsidRDefault="00D855D2" w:rsidP="00D855D2">
      <w:pPr>
        <w:pStyle w:val="Gvde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B. MESLEKİ BECERİ</w:t>
      </w:r>
    </w:p>
    <w:p w:rsidR="00D855D2" w:rsidRDefault="00D855D2" w:rsidP="00D855D2">
      <w:pPr>
        <w:pStyle w:val="ListeParagraf"/>
        <w:widowControl w:val="0"/>
        <w:suppressAutoHyphens/>
        <w:jc w:val="both"/>
      </w:pPr>
      <w:r>
        <w:rPr>
          <w:color w:val="000000"/>
          <w:bdr w:val="none" w:sz="0" w:space="0" w:color="auto" w:frame="1"/>
          <w:lang w:val="it-IT"/>
        </w:rPr>
        <w:t xml:space="preserve">       </w:t>
      </w:r>
      <w:r>
        <w:t xml:space="preserve">   B3. Öğretme-Öğrenme Sürecini Y</w:t>
      </w:r>
      <w:r>
        <w:rPr>
          <w:lang w:val="sv-SE"/>
        </w:rPr>
        <w:t>ö</w:t>
      </w:r>
      <w:r>
        <w:t>netme</w:t>
      </w:r>
    </w:p>
    <w:p w:rsidR="00D855D2" w:rsidRDefault="00D855D2" w:rsidP="00D855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C. TUTUM VE DEĞERLER</w:t>
      </w:r>
    </w:p>
    <w:p w:rsidR="00D855D2" w:rsidRDefault="00D855D2" w:rsidP="00D855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5D2" w:rsidRDefault="00D855D2" w:rsidP="00D855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C3. İletişim ve İş Birliği</w:t>
      </w:r>
    </w:p>
    <w:p w:rsidR="00D855D2" w:rsidRDefault="00D855D2" w:rsidP="00D855D2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C4. Kişisel ve Mesleki Gelişim</w:t>
      </w:r>
    </w:p>
    <w:p w:rsidR="00D855D2" w:rsidRDefault="00D855D2" w:rsidP="00D855D2">
      <w:pPr>
        <w:spacing w:line="276" w:lineRule="auto"/>
        <w:ind w:left="284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4. ETKİNLİĞİN SÜRESİ</w:t>
      </w:r>
    </w:p>
    <w:p w:rsidR="00D855D2" w:rsidRDefault="00D855D2" w:rsidP="00D855D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Faaliyetin süresi 120 ders saatidir.</w:t>
      </w:r>
    </w:p>
    <w:p w:rsidR="00D855D2" w:rsidRDefault="00D855D2" w:rsidP="00D855D2">
      <w:pPr>
        <w:spacing w:line="276" w:lineRule="auto"/>
        <w:jc w:val="both"/>
        <w:rPr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5. ETKİNLİĞİN HEDEF KİTLESİ</w:t>
      </w:r>
    </w:p>
    <w:p w:rsidR="00D855D2" w:rsidRDefault="00D855D2" w:rsidP="00D855D2">
      <w:pPr>
        <w:tabs>
          <w:tab w:val="left" w:pos="54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D855D2" w:rsidRDefault="00D855D2" w:rsidP="00D855D2">
      <w:pPr>
        <w:jc w:val="both"/>
        <w:rPr>
          <w:b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6. ETKİNLİĞİN UYGULANMASI İLE İLGİLİ AÇIKLAMALAR</w:t>
      </w:r>
    </w:p>
    <w:p w:rsidR="00D855D2" w:rsidRDefault="00D855D2" w:rsidP="00B15743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D855D2" w:rsidRDefault="00D855D2" w:rsidP="00B15743">
      <w:pPr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Eğitim görevlisi olarak, içerikte belirtilen konularda deneyimli olan Bakanlığımız yönetici ve uzmanları ile üniversite öğretim görevlileri, alanında uzman ve nitelikli kişiler görevlendirilecektir.</w:t>
      </w:r>
    </w:p>
    <w:p w:rsidR="00D855D2" w:rsidRDefault="00D855D2" w:rsidP="00B1574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Eğitim içerikleri uygun materyallerle desteklenecektir.</w:t>
      </w:r>
    </w:p>
    <w:p w:rsidR="00D855D2" w:rsidRDefault="00D855D2" w:rsidP="00B1574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Eğitim </w:t>
      </w:r>
      <w:proofErr w:type="gramStart"/>
      <w:r>
        <w:rPr>
          <w:sz w:val="24"/>
          <w:szCs w:val="24"/>
        </w:rPr>
        <w:t>aktif  öğretim</w:t>
      </w:r>
      <w:proofErr w:type="gramEnd"/>
      <w:r>
        <w:rPr>
          <w:sz w:val="24"/>
          <w:szCs w:val="24"/>
        </w:rPr>
        <w:t xml:space="preserve"> yöntem ve teknikleri kullanılarak verilecektir.</w:t>
      </w: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D855D2" w:rsidP="00D855D2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7. ETKİNLİĞİN İÇERİĞİ</w:t>
      </w:r>
    </w:p>
    <w:p w:rsidR="00D855D2" w:rsidRPr="00B15743" w:rsidRDefault="00D855D2" w:rsidP="00D855D2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B15743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D855D2" w:rsidRPr="00B15743" w:rsidTr="00D855D2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Süre  (Saat)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rStyle w:val="Gl"/>
                <w:sz w:val="24"/>
                <w:szCs w:val="24"/>
              </w:rPr>
            </w:pPr>
            <w:r w:rsidRPr="00B15743">
              <w:rPr>
                <w:rStyle w:val="Gl"/>
                <w:sz w:val="24"/>
                <w:szCs w:val="24"/>
                <w:lang w:eastAsia="en-US"/>
              </w:rPr>
              <w:t>Türk Eğitim Sistemi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0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B15743">
              <w:rPr>
                <w:bCs/>
                <w:lang w:eastAsia="en-US"/>
              </w:rPr>
              <w:t>Türk Milli Eğitiminin Genel Amaçları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0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Türk Milli Eğitiminin Temel İlkeleri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0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 xml:space="preserve">Örgün ve Yaygın Eğitim Kurumları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0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tabs>
                <w:tab w:val="left" w:pos="524"/>
                <w:tab w:val="left" w:pos="4223"/>
                <w:tab w:val="left" w:pos="4824"/>
              </w:tabs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B15743">
              <w:rPr>
                <w:rStyle w:val="Gl"/>
                <w:sz w:val="24"/>
                <w:szCs w:val="24"/>
                <w:lang w:eastAsia="en-US"/>
              </w:rPr>
              <w:t>Milli Eğitim Bakanlığının Teşkilat Yapısı ve Görevleri</w:t>
            </w:r>
          </w:p>
          <w:p w:rsidR="00D855D2" w:rsidRPr="00B15743" w:rsidRDefault="00D855D2" w:rsidP="00B15743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Milli Eğitim Bakanlığının Görevleri</w:t>
            </w:r>
          </w:p>
          <w:p w:rsidR="00D855D2" w:rsidRPr="00B15743" w:rsidRDefault="00D855D2" w:rsidP="00B15743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Milli Eğitim Bakanlığı Teşkilatı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Merkez Teşkilatı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Taşra Teşkilatı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2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İl Milli Eğitim Müdürlükleri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2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İlçe Milli Eğitim Müdürlükleri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Yurt Dışı Teşkilatı</w:t>
            </w:r>
          </w:p>
          <w:p w:rsidR="00D855D2" w:rsidRPr="00B15743" w:rsidRDefault="00D855D2" w:rsidP="00B15743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Sorumluluk ve Yetkiler</w:t>
            </w:r>
          </w:p>
          <w:p w:rsidR="00D855D2" w:rsidRPr="00B15743" w:rsidRDefault="00D855D2" w:rsidP="00B15743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Millî Eğitim Bakanlığı Kurum Politikaları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Misyon, Vizyon, Temel Değerler, Ulusal Politikalar, Kurumsal Politikalar, Projeler</w:t>
            </w:r>
          </w:p>
          <w:p w:rsidR="00D855D2" w:rsidRPr="00B15743" w:rsidRDefault="00D855D2" w:rsidP="00B15743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Diğer Kurumlarla İlişkiler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  <w:lang w:eastAsia="en-US"/>
              </w:rPr>
            </w:pPr>
            <w:r w:rsidRPr="00B15743">
              <w:rPr>
                <w:lang w:eastAsia="en-US"/>
              </w:rPr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Milli Eğitim Bakanlığı Planlama, Uygulama, İzleme Değerlendirme Süreçleri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B15743">
              <w:rPr>
                <w:rStyle w:val="ecxantlinkz"/>
                <w:lang w:eastAsia="en-US"/>
              </w:rPr>
              <w:t>Stratejik Planlama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Performans Programı, Bütçeleme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Faaliyet Raporları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Milli Eğitim Bakanlığı İç Kontrol ve İç Denetim Süreçleri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</w:pPr>
            <w:r w:rsidRPr="00B15743">
              <w:rPr>
                <w:rStyle w:val="ecxantlinkz"/>
                <w:lang w:eastAsia="en-US"/>
              </w:rPr>
              <w:t>Millî Eğitim Bakanlığı Sorumlu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tabs>
                <w:tab w:val="left" w:pos="524"/>
                <w:tab w:val="left" w:pos="4223"/>
                <w:tab w:val="left" w:pos="4824"/>
              </w:tabs>
              <w:spacing w:line="276" w:lineRule="auto"/>
              <w:rPr>
                <w:rStyle w:val="Gl"/>
                <w:sz w:val="24"/>
                <w:szCs w:val="24"/>
              </w:rPr>
            </w:pPr>
            <w:r w:rsidRPr="00B15743">
              <w:rPr>
                <w:rStyle w:val="Gl"/>
                <w:sz w:val="24"/>
                <w:szCs w:val="24"/>
                <w:lang w:eastAsia="en-US"/>
              </w:rPr>
              <w:t>Millî Eğitim Mevzuatı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1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B15743">
              <w:rPr>
                <w:b/>
                <w:bCs/>
                <w:lang w:eastAsia="en-US"/>
              </w:rPr>
              <w:t>Mevzuat Türleri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Anayasa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 xml:space="preserve">Kanun 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Cumhurbaşkanlığı Kararnameleri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Cumhurbaşkanı Kararları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 xml:space="preserve">Tüzük 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Yönetmelik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Yönerge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Genelge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Tebliğ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lastRenderedPageBreak/>
              <w:t>Resmi Yazı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1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  <w:lang w:eastAsia="en-US"/>
              </w:rPr>
            </w:pPr>
            <w:r w:rsidRPr="00B15743">
              <w:rPr>
                <w:b/>
                <w:bCs/>
                <w:lang w:eastAsia="en-US"/>
              </w:rPr>
              <w:t>Millî Eğitim Mevzuatı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Anayasa İlgili Maddeler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Kanunlar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Cumhurbaşkanlığı Kararnameleri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Yönetmelikler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Yönergeler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  <w:lang w:eastAsia="en-US"/>
              </w:rPr>
            </w:pPr>
            <w:r w:rsidRPr="00B15743">
              <w:rPr>
                <w:lang w:eastAsia="en-US"/>
              </w:rPr>
              <w:t>Tebliğler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  <w:lang w:eastAsia="en-US"/>
              </w:rPr>
            </w:pPr>
            <w:r w:rsidRPr="00B15743">
              <w:rPr>
                <w:lang w:eastAsia="en-US"/>
              </w:rPr>
              <w:t>Usul ve Esaslar</w:t>
            </w:r>
          </w:p>
          <w:p w:rsidR="00D855D2" w:rsidRPr="00B15743" w:rsidRDefault="00D855D2" w:rsidP="00B15743">
            <w:pPr>
              <w:pStyle w:val="ListeParagraf"/>
              <w:numPr>
                <w:ilvl w:val="1"/>
                <w:numId w:val="2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shd w:val="clear" w:color="auto" w:fill="FFFFFF"/>
                <w:lang w:eastAsia="en-US"/>
              </w:rPr>
            </w:pPr>
            <w:r w:rsidRPr="00B15743">
              <w:rPr>
                <w:lang w:eastAsia="en-US"/>
              </w:rPr>
              <w:t>Bakanlık Genelgeleri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1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/>
                <w:bCs/>
                <w:lang w:eastAsia="en-US"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Millî Eğitim Bakanlığı Bilişim Sistemleri(MEBBİS)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MEBBİS Modülleri Tanıtım ve Kullanımı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E-Okul Tanıtımı ve Yönetimi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 xml:space="preserve">KEP, Doküman Yönetim Sistemi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KEP Sistemi Tanıtımı ve Kullanımı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DYS Kullanıcı Rolleri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DYS İş Listesi Ekranı- Ekran Bileşenleri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 xml:space="preserve">DYS Gelen Giden Evrak </w:t>
            </w:r>
            <w:proofErr w:type="gramStart"/>
            <w:r w:rsidRPr="00B15743">
              <w:rPr>
                <w:bCs/>
                <w:lang w:eastAsia="en-US"/>
              </w:rPr>
              <w:t>İşlemleri</w:t>
            </w:r>
            <w:r w:rsidRPr="00B15743">
              <w:rPr>
                <w:lang w:eastAsia="en-US"/>
              </w:rPr>
              <w:t xml:space="preserve">  ve</w:t>
            </w:r>
            <w:proofErr w:type="gramEnd"/>
            <w:r w:rsidRPr="00B15743">
              <w:rPr>
                <w:lang w:eastAsia="en-US"/>
              </w:rPr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Millî Eğitim Bakanlığı Disiplin Uygulamaları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Disiplin Amirleri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Disiplin Cezaları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lang w:eastAsia="en-US"/>
              </w:rPr>
            </w:pPr>
            <w:r w:rsidRPr="00B15743">
              <w:rPr>
                <w:lang w:eastAsia="en-US"/>
              </w:rPr>
              <w:t>Disiplin Kurulları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lang w:eastAsia="en-US"/>
              </w:rPr>
            </w:pPr>
            <w:r w:rsidRPr="00B15743">
              <w:rPr>
                <w:lang w:eastAsia="en-US"/>
              </w:rP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Millî Eğitim Bakanlığı Atama, Nakil, Unvan Değişikliği, Görevde Yükselme ve İzin Uygulamaları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Atama, Nakil, Unvan Değişikliği, Yer Değişikliği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Görevde Yükselme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lang w:eastAsia="en-US"/>
              </w:rPr>
            </w:pPr>
            <w:r w:rsidRPr="00B15743">
              <w:rPr>
                <w:lang w:eastAsia="en-US"/>
              </w:rP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Değerler Eğitimi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Değer Kavramı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Değerler Eğitiminin Önemi ve Gereği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Toplumumuzda Değerleri olumsuz etkileyen etmenler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Öğretim Programlarında Değerler Eğitimi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  <w:lang w:eastAsia="en-US"/>
              </w:rPr>
            </w:pPr>
            <w:r w:rsidRPr="00B15743">
              <w:rPr>
                <w:bCs/>
                <w:lang w:eastAsia="en-US"/>
              </w:rPr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Çatışma ve Stres Yönetimi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Çatışmanın Tanımı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Çatışmanın Nedenleri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Çatışmanın Sonuçları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Çatışma Türleri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Çatışma Çözme Yöntemleri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lastRenderedPageBreak/>
              <w:t xml:space="preserve">Stresin Tanımı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Stresin Nedenleri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Stresle Baş Etme Yöntemleri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Toplantı ve Zaman Yönetimi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Toplantı Yönetimi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Toplantı Yönetim Süreci ve Uygulama İlkeleri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Toplantı İşlevleri ve Türleri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Toplantı Planlaması, Ortam Düzenlemesi ve Katılımcı Rolleri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Problem Çözme Yöntem ve Teknikleri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B15743">
              <w:rPr>
                <w:rStyle w:val="ecxantlinkz"/>
                <w:lang w:eastAsia="en-US"/>
              </w:rPr>
              <w:t>Problem Kavramı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 Çözme Basamakları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Problemin Belirlenmesi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Problemin Anlaşılması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 İçin Hipotezlerin Oluşturulması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Problemle İlgili Bilgi Toplanması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Hipotezlerin Test Edilmesi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Sonuç Çıkarımı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 Çözme Yöntem Ve Tekniklerinin Gruplandırılması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Fikir Üretme Teknikleri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Problem Analiz Teknikleri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proofErr w:type="gramStart"/>
            <w:r w:rsidRPr="00B15743">
              <w:rPr>
                <w:rStyle w:val="ecxantlinkz"/>
                <w:lang w:eastAsia="en-US"/>
              </w:rPr>
              <w:t>Önerileri  Önceliklendirme</w:t>
            </w:r>
            <w:proofErr w:type="gramEnd"/>
            <w:r w:rsidRPr="00B15743">
              <w:rPr>
                <w:rStyle w:val="ecxantlinkz"/>
                <w:lang w:eastAsia="en-US"/>
              </w:rPr>
              <w:t xml:space="preserve">  Teknikleri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Karar Verme Teknikleri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Veri Toplama, Veri Analizi ve Değerlendirme Teknikleri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B15743">
              <w:rPr>
                <w:rStyle w:val="ecxantlinkz"/>
                <w:lang w:eastAsia="en-US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 xml:space="preserve">Mesleki Etik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5176 Sayılı Kamu Görevlileri Etik Kurulu Kurulması ve Bazı Kanunlarda Değişiklik Yapılması Hakkında Kanun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Kamu Görevlileri Etik Davranış İlkeleri İle Başvuru Usul ve Esasları Hakkında Yönetmelik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Etik Kavramları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Meslek Etiğinde Temel İlkeler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Yöneticilerin Çalışanlara Karşı Etik Sorumlulukları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Etik Dışı Davranışlar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Kurum Kültürü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 xml:space="preserve">Kurum Kültürü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B15743">
              <w:rPr>
                <w:rStyle w:val="ecxantlinkz"/>
                <w:lang w:eastAsia="en-US"/>
              </w:rPr>
              <w:t>Önemi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Özellikleri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Yararları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Unsurları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lastRenderedPageBreak/>
              <w:t xml:space="preserve">Belirleyicileri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B15743">
              <w:rPr>
                <w:lang w:eastAsia="en-US"/>
              </w:rPr>
              <w:t>Antropolojik ve Yönetsel Yaklaşımlar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Kurum Kültürü Oluşmasında Yöneticinin Görevi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Güçlü ve Zayıf Kurum Kültürleri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Farklı Kurum Kültürleri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İletişim Becerileri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B15743">
              <w:rPr>
                <w:rStyle w:val="ecxantlinkz"/>
                <w:lang w:eastAsia="en-US"/>
              </w:rPr>
              <w:t>Toplumsal Yaşamda İnsan İlişkilerinin Önemi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İletişim Sürecinin Özellikleri ve Öğeleri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İletişim Türleri ve Özellikleri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İletişimde Kendini Tanıma Süreci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İletişim Engelleri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Etkin Dinleme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İletişimde Sen Dili ve Ben Dili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İletişimde Empati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Aile İçi Etkili İletişim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Kurum İçi Etkili İletişim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Sınıf İçi Etkili İletişim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B15743">
              <w:rPr>
                <w:rStyle w:val="ecxantlinkz"/>
                <w:lang w:eastAsia="en-US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Bilgi Edinme Mevzuatı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0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4982 Sayılı Bilgi Edinme Hakkı Kanunu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Amaç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Kapsam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Tanımlar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Edinme Hakkı ve Bilgi Verme Yükümlülüğü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Edinme Hakkı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Verme Yükümlülüğü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Edinme Başvurusu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İstenecek Bilgi ve Belgenin Niteliği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Yayımlanmış veya Kamuya Açıklanmış Bilgi ve Belgeler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Gizli Belgeleri Ayırarak Bilgi ve Belge Verme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ve Belgeye Erişim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veya Belgeye Erişim Süreleri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Başvuruların Cevaplandırılması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İtiraz Usulü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Bilgi Edinme Hakkının Sınırları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Yargı Denetimi Dışında Kalan İşlemler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Devlet Sırrına İlişkin Bilgi veya Belgeler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Ülkenin Ekonomik Çıkarlarına İlişkin Bilgi veya Belgeler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İstihbarata İlişkin Bilgi veya Belgeler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İdari Soruşturmaya İlişkin Bilgi veya Belgeler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Adli Soruşturma ve Kovuşturmaya İlişkin Bilgi veya Belgeler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Özel Hayatın Gizliliği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2"/>
              </w:numPr>
              <w:tabs>
                <w:tab w:val="left" w:pos="524"/>
                <w:tab w:val="left" w:pos="4223"/>
                <w:tab w:val="left" w:pos="4824"/>
              </w:tabs>
              <w:spacing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lastRenderedPageBreak/>
              <w:t>Haberleşmenin Gizliliği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1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lang w:eastAsia="en-US"/>
              </w:rPr>
            </w:pPr>
            <w:r w:rsidRPr="00B15743">
              <w:rPr>
                <w:lang w:eastAsia="en-US"/>
              </w:rPr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Bilgiye Ulaşma, Bilgi ve Deneyim Paylaşımı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 xml:space="preserve">Bilgiye Ulaşma ve Veri Toplama Yöntemler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Bilgiye Ulaşmada İnternet Kullanımı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Bilgi Kaynakları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Bilgi Toplama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Bilgiyi Sunma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Deneyim Paylaşımı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MEBİM 4440632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CİMER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Protokol Kuralları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Protokolde Te</w:t>
            </w:r>
            <w:r w:rsidR="00B15743">
              <w:rPr>
                <w:lang w:eastAsia="en-US"/>
              </w:rPr>
              <w:t>mel İlke ve Öğ</w:t>
            </w:r>
            <w:r w:rsidRPr="00B15743">
              <w:rPr>
                <w:lang w:eastAsia="en-US"/>
              </w:rPr>
              <w:t>eler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Davranış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Giyim ve Bakım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Konuşma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Makam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Konuk ve Ziyaret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Davet ve Ziyafet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Tören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Bayrak Protokolü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Hijyen ve Sanitasyon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Hijyen ve Sanitasyona İlişkin Hukuki Mevzuat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Çalışma Ortamında Hijyen ve Sanitasyon Kuralları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İş Sağlığı ve İş Güvenliği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İş</w:t>
            </w:r>
            <w:r w:rsidR="00B15743">
              <w:rPr>
                <w:lang w:eastAsia="en-US"/>
              </w:rPr>
              <w:t xml:space="preserve"> </w:t>
            </w:r>
            <w:r w:rsidRPr="00B15743">
              <w:rPr>
                <w:lang w:eastAsia="en-US"/>
              </w:rPr>
              <w:t>Sağlığı ve İş Güvenliği İle İlgili Mevzuat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İş Kazaları ve Önleyici Tedbirler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Kişisel Koruyucu Donanımları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Sağlık ve Güvenlik İşaretleri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 xml:space="preserve">Binalarda Güvenliği Tehdit Edici Unsurlar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Büro Yönetimi ve Teknoloji Kullanımı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B15743">
              <w:rPr>
                <w:rFonts w:eastAsia="Calibri"/>
                <w:bCs/>
                <w:lang w:eastAsia="en-US"/>
              </w:rPr>
              <w:t>Yönet</w:t>
            </w:r>
            <w:r w:rsidRPr="00B15743">
              <w:rPr>
                <w:rFonts w:eastAsia="TimesNewRoman,Bold"/>
                <w:bCs/>
                <w:lang w:eastAsia="en-US"/>
              </w:rPr>
              <w:t>i</w:t>
            </w:r>
            <w:r w:rsidRPr="00B15743">
              <w:rPr>
                <w:rFonts w:eastAsia="Calibri"/>
                <w:bCs/>
                <w:lang w:eastAsia="en-US"/>
              </w:rPr>
              <w:t>m Kavramı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  <w:lang w:eastAsia="en-US"/>
              </w:rPr>
            </w:pPr>
            <w:r w:rsidRPr="00B15743">
              <w:rPr>
                <w:rFonts w:eastAsia="Calibri"/>
                <w:bCs/>
                <w:lang w:eastAsia="en-US"/>
              </w:rPr>
              <w:t>Yönet</w:t>
            </w:r>
            <w:r w:rsidRPr="00B15743">
              <w:rPr>
                <w:rFonts w:eastAsia="TimesNewRoman,Bold"/>
                <w:bCs/>
                <w:lang w:eastAsia="en-US"/>
              </w:rPr>
              <w:t>i</w:t>
            </w:r>
            <w:r w:rsidRPr="00B15743">
              <w:rPr>
                <w:rFonts w:eastAsia="Calibri"/>
                <w:bCs/>
                <w:lang w:eastAsia="en-US"/>
              </w:rPr>
              <w:t>c</w:t>
            </w:r>
            <w:r w:rsidRPr="00B15743">
              <w:rPr>
                <w:rFonts w:eastAsia="TimesNewRoman,Bold"/>
                <w:bCs/>
                <w:lang w:eastAsia="en-US"/>
              </w:rPr>
              <w:t>i Kavramı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  <w:lang w:eastAsia="en-US"/>
              </w:rPr>
            </w:pPr>
            <w:r w:rsidRPr="00B15743">
              <w:rPr>
                <w:rFonts w:eastAsia="Calibri"/>
                <w:bCs/>
                <w:lang w:eastAsia="en-US"/>
              </w:rPr>
              <w:t>Yönet</w:t>
            </w:r>
            <w:r w:rsidRPr="00B15743">
              <w:rPr>
                <w:rFonts w:eastAsia="TimesNewRoman,Bold"/>
                <w:bCs/>
                <w:lang w:eastAsia="en-US"/>
              </w:rPr>
              <w:t>i</w:t>
            </w:r>
            <w:r w:rsidRPr="00B15743">
              <w:rPr>
                <w:rFonts w:eastAsia="Calibri"/>
                <w:bCs/>
                <w:lang w:eastAsia="en-US"/>
              </w:rPr>
              <w:t>m Fonks</w:t>
            </w:r>
            <w:r w:rsidRPr="00B15743">
              <w:rPr>
                <w:rFonts w:eastAsia="TimesNewRoman,Bold"/>
                <w:bCs/>
                <w:lang w:eastAsia="en-US"/>
              </w:rPr>
              <w:t>i</w:t>
            </w:r>
            <w:r w:rsidRPr="00B15743">
              <w:rPr>
                <w:rFonts w:eastAsia="Calibri"/>
                <w:bCs/>
                <w:lang w:eastAsia="en-US"/>
              </w:rPr>
              <w:t>yonları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B15743">
              <w:rPr>
                <w:rStyle w:val="ecxantlinkz"/>
                <w:lang w:eastAsia="en-US"/>
              </w:rPr>
              <w:t xml:space="preserve">Büro Yönetimi 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Büro Yönetiminde Planlama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Büro Yönetiminde Örgütleme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Büro Yönetiminde Yöneltme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lastRenderedPageBreak/>
              <w:t>Büro Yönetiminde Kontrol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Bürolarda Zaman Yönetimi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Günlük Planlama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Haftalık Planlama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Aylık Planlama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Yıllık Planlama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İşbölümü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İş Bölümünün Yararları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İş Bölümünün Sakıncaları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lang w:eastAsia="en-US"/>
              </w:rPr>
            </w:pPr>
            <w:r w:rsidRPr="00B15743">
              <w:rPr>
                <w:rStyle w:val="ecxantlinkz"/>
                <w:lang w:eastAsia="en-US"/>
              </w:rPr>
              <w:t>İş Yerinde Fiziksel Koşullar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contextualSpacing/>
            </w:pPr>
            <w:r w:rsidRPr="00B15743">
              <w:rPr>
                <w:rStyle w:val="ecxantlinkz"/>
                <w:lang w:eastAsia="en-US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4B369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Sağlık </w:t>
            </w:r>
            <w:r w:rsidR="00D855D2" w:rsidRPr="00B15743">
              <w:rPr>
                <w:b/>
                <w:sz w:val="24"/>
                <w:szCs w:val="24"/>
                <w:lang w:eastAsia="en-US"/>
              </w:rPr>
              <w:t>Hizmetleri Sınıfı</w:t>
            </w:r>
          </w:p>
          <w:p w:rsidR="00D855D2" w:rsidRPr="00B15743" w:rsidRDefault="004B369E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Sağlık </w:t>
            </w:r>
            <w:r w:rsidR="00D855D2" w:rsidRPr="00B15743">
              <w:rPr>
                <w:lang w:eastAsia="en-US"/>
              </w:rPr>
              <w:t>Hizmetleri Sınıfı Mevzuatı ve Özellikleri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Görev ve Sorumluluklar</w:t>
            </w:r>
          </w:p>
          <w:p w:rsidR="00D855D2" w:rsidRPr="00B15743" w:rsidRDefault="00D855D2" w:rsidP="00B1574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lang w:eastAsia="en-US"/>
              </w:rPr>
            </w:pPr>
            <w:r w:rsidRPr="00B15743">
              <w:rPr>
                <w:lang w:eastAsia="en-US"/>
              </w:rPr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15743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855D2" w:rsidRPr="00B15743" w:rsidTr="00D855D2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 xml:space="preserve">Ölçme ve Değerlendirme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855D2" w:rsidRPr="00B15743" w:rsidTr="00D855D2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5D2" w:rsidRPr="00B15743" w:rsidRDefault="00D855D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15743">
              <w:rPr>
                <w:b/>
                <w:sz w:val="24"/>
                <w:szCs w:val="24"/>
                <w:lang w:eastAsia="en-US"/>
              </w:rPr>
              <w:t>120 Saat</w:t>
            </w:r>
          </w:p>
        </w:tc>
      </w:tr>
    </w:tbl>
    <w:p w:rsidR="00D855D2" w:rsidRDefault="00D855D2" w:rsidP="00D855D2">
      <w:pPr>
        <w:jc w:val="both"/>
        <w:rPr>
          <w:sz w:val="24"/>
          <w:szCs w:val="24"/>
        </w:rPr>
      </w:pPr>
    </w:p>
    <w:p w:rsidR="00D855D2" w:rsidRDefault="00D855D2" w:rsidP="00D855D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D855D2" w:rsidRDefault="00FB38D3" w:rsidP="00D855D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D855D2">
        <w:rPr>
          <w:b/>
          <w:bCs/>
          <w:sz w:val="24"/>
          <w:szCs w:val="24"/>
        </w:rPr>
        <w:t>. ÖĞRETİM YÖNTEM, TEKNİK VE STRATEJİLERİ</w:t>
      </w:r>
    </w:p>
    <w:p w:rsidR="00D855D2" w:rsidRDefault="00D855D2" w:rsidP="00B15743">
      <w:pPr>
        <w:numPr>
          <w:ilvl w:val="0"/>
          <w:numId w:val="34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Programın hedeflerine ulaşmak için; aktif öğrenme yöntem ve teknikleri kullanılacaktır. </w:t>
      </w:r>
    </w:p>
    <w:p w:rsidR="00D855D2" w:rsidRDefault="00D855D2" w:rsidP="00B15743">
      <w:pPr>
        <w:numPr>
          <w:ilvl w:val="0"/>
          <w:numId w:val="34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D855D2" w:rsidRDefault="00D855D2" w:rsidP="00B15743">
      <w:pPr>
        <w:numPr>
          <w:ilvl w:val="0"/>
          <w:numId w:val="34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>
        <w:rPr>
          <w:sz w:val="24"/>
          <w:szCs w:val="24"/>
        </w:rPr>
        <w:t>Katılımcılara eğitim ile ilgili ders notları elektronik ortamda verilecektir.</w:t>
      </w:r>
    </w:p>
    <w:p w:rsidR="00D855D2" w:rsidRDefault="00D855D2" w:rsidP="00D855D2">
      <w:pPr>
        <w:autoSpaceDN w:val="0"/>
        <w:ind w:left="720" w:right="-567"/>
        <w:jc w:val="both"/>
        <w:rPr>
          <w:sz w:val="24"/>
          <w:szCs w:val="24"/>
        </w:rPr>
      </w:pPr>
    </w:p>
    <w:p w:rsidR="00D855D2" w:rsidRDefault="00FB38D3" w:rsidP="00D855D2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D855D2">
        <w:rPr>
          <w:b/>
          <w:bCs/>
          <w:sz w:val="24"/>
          <w:szCs w:val="24"/>
        </w:rPr>
        <w:t>. ÖLÇME VE DEĞERLENDİRME</w:t>
      </w:r>
    </w:p>
    <w:p w:rsidR="00D855D2" w:rsidRDefault="00D855D2" w:rsidP="00B15743">
      <w:pPr>
        <w:numPr>
          <w:ilvl w:val="0"/>
          <w:numId w:val="35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Hazırlayıcı eğitim sınav soruları, aday memurların kadro ve görevleri </w:t>
      </w:r>
      <w:proofErr w:type="gramStart"/>
      <w:r>
        <w:rPr>
          <w:sz w:val="24"/>
          <w:szCs w:val="24"/>
        </w:rPr>
        <w:t>ile  hazırlanan</w:t>
      </w:r>
      <w:proofErr w:type="gramEnd"/>
      <w:r>
        <w:rPr>
          <w:sz w:val="24"/>
          <w:szCs w:val="24"/>
        </w:rPr>
        <w:t xml:space="preserve"> eğitim programındaki konuların ağırlıkları dikkate alınarak  Eğitim ve Sınav Yürütme Komisyonunca hazırlanır. </w:t>
      </w:r>
    </w:p>
    <w:p w:rsidR="00D855D2" w:rsidRDefault="00D855D2" w:rsidP="00B15743">
      <w:pPr>
        <w:numPr>
          <w:ilvl w:val="0"/>
          <w:numId w:val="35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Sınavda 60 ve üzeri not alanlar başarılı sayılır. Başarılı olanlara “Kurs Belgesi” (e-sertifika) verilir. </w:t>
      </w:r>
    </w:p>
    <w:p w:rsidR="00D855D2" w:rsidRDefault="00D855D2" w:rsidP="00D855D2">
      <w:pPr>
        <w:spacing w:line="276" w:lineRule="auto"/>
        <w:jc w:val="both"/>
        <w:rPr>
          <w:sz w:val="24"/>
          <w:szCs w:val="24"/>
        </w:rPr>
      </w:pPr>
    </w:p>
    <w:p w:rsidR="00D855D2" w:rsidRDefault="00D855D2" w:rsidP="00D855D2">
      <w:pPr>
        <w:spacing w:line="276" w:lineRule="auto"/>
        <w:jc w:val="both"/>
        <w:rPr>
          <w:sz w:val="24"/>
          <w:szCs w:val="24"/>
        </w:rPr>
      </w:pPr>
    </w:p>
    <w:p w:rsidR="00D855D2" w:rsidRDefault="00D855D2" w:rsidP="00D855D2">
      <w:pPr>
        <w:jc w:val="both"/>
        <w:rPr>
          <w:sz w:val="24"/>
          <w:szCs w:val="24"/>
        </w:rPr>
      </w:pPr>
    </w:p>
    <w:sectPr w:rsidR="00D855D2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646249"/>
    <w:multiLevelType w:val="hybridMultilevel"/>
    <w:tmpl w:val="D1645E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"/>
  </w:num>
  <w:num w:numId="5">
    <w:abstractNumId w:val="6"/>
  </w:num>
  <w:num w:numId="6">
    <w:abstractNumId w:val="17"/>
  </w:num>
  <w:num w:numId="7">
    <w:abstractNumId w:val="4"/>
  </w:num>
  <w:num w:numId="8">
    <w:abstractNumId w:val="13"/>
  </w:num>
  <w:num w:numId="9">
    <w:abstractNumId w:val="15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5"/>
  </w:num>
  <w:num w:numId="17">
    <w:abstractNumId w:val="2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75F9"/>
    <w:rsid w:val="00015BE0"/>
    <w:rsid w:val="00032E6D"/>
    <w:rsid w:val="000343B1"/>
    <w:rsid w:val="00036788"/>
    <w:rsid w:val="000A0119"/>
    <w:rsid w:val="000F4434"/>
    <w:rsid w:val="00123E9B"/>
    <w:rsid w:val="0013276B"/>
    <w:rsid w:val="00162832"/>
    <w:rsid w:val="00191252"/>
    <w:rsid w:val="001930A2"/>
    <w:rsid w:val="001A1EC5"/>
    <w:rsid w:val="001B09B4"/>
    <w:rsid w:val="001B5621"/>
    <w:rsid w:val="001C3689"/>
    <w:rsid w:val="001D7189"/>
    <w:rsid w:val="002208CD"/>
    <w:rsid w:val="002576E8"/>
    <w:rsid w:val="00267DAE"/>
    <w:rsid w:val="002F673C"/>
    <w:rsid w:val="0030644F"/>
    <w:rsid w:val="003264C6"/>
    <w:rsid w:val="003372B3"/>
    <w:rsid w:val="00362D22"/>
    <w:rsid w:val="00397EF1"/>
    <w:rsid w:val="003F31D9"/>
    <w:rsid w:val="00453F50"/>
    <w:rsid w:val="00482CE8"/>
    <w:rsid w:val="00492E10"/>
    <w:rsid w:val="004B12B6"/>
    <w:rsid w:val="004B369E"/>
    <w:rsid w:val="004B4BA1"/>
    <w:rsid w:val="004D2A84"/>
    <w:rsid w:val="00536B88"/>
    <w:rsid w:val="00567540"/>
    <w:rsid w:val="005D3145"/>
    <w:rsid w:val="005F3748"/>
    <w:rsid w:val="0060542A"/>
    <w:rsid w:val="00614B8B"/>
    <w:rsid w:val="00616DFE"/>
    <w:rsid w:val="00642581"/>
    <w:rsid w:val="00684772"/>
    <w:rsid w:val="006975E7"/>
    <w:rsid w:val="006B51C5"/>
    <w:rsid w:val="006F4BFC"/>
    <w:rsid w:val="0073604F"/>
    <w:rsid w:val="0074405F"/>
    <w:rsid w:val="00783AD0"/>
    <w:rsid w:val="0079143D"/>
    <w:rsid w:val="007D57B0"/>
    <w:rsid w:val="007D721D"/>
    <w:rsid w:val="008044BB"/>
    <w:rsid w:val="00894EF0"/>
    <w:rsid w:val="008A0124"/>
    <w:rsid w:val="008A7DCA"/>
    <w:rsid w:val="008B04DC"/>
    <w:rsid w:val="008F5576"/>
    <w:rsid w:val="00925ED4"/>
    <w:rsid w:val="0095440C"/>
    <w:rsid w:val="00962C11"/>
    <w:rsid w:val="00A07DAD"/>
    <w:rsid w:val="00A16348"/>
    <w:rsid w:val="00A37D66"/>
    <w:rsid w:val="00A44C50"/>
    <w:rsid w:val="00A51D0E"/>
    <w:rsid w:val="00A53D2A"/>
    <w:rsid w:val="00A6628A"/>
    <w:rsid w:val="00A92F75"/>
    <w:rsid w:val="00AA31C6"/>
    <w:rsid w:val="00AB1754"/>
    <w:rsid w:val="00AC2FD5"/>
    <w:rsid w:val="00AE4C5A"/>
    <w:rsid w:val="00AF2504"/>
    <w:rsid w:val="00B07691"/>
    <w:rsid w:val="00B128BA"/>
    <w:rsid w:val="00B15743"/>
    <w:rsid w:val="00B84B57"/>
    <w:rsid w:val="00BC12C5"/>
    <w:rsid w:val="00BD03D9"/>
    <w:rsid w:val="00C13001"/>
    <w:rsid w:val="00C13333"/>
    <w:rsid w:val="00C365D4"/>
    <w:rsid w:val="00C844E7"/>
    <w:rsid w:val="00CE60A7"/>
    <w:rsid w:val="00CF5D66"/>
    <w:rsid w:val="00D165E3"/>
    <w:rsid w:val="00D31D3C"/>
    <w:rsid w:val="00D855D2"/>
    <w:rsid w:val="00D907E1"/>
    <w:rsid w:val="00DF1F0C"/>
    <w:rsid w:val="00DF49EF"/>
    <w:rsid w:val="00E01DD9"/>
    <w:rsid w:val="00E5102A"/>
    <w:rsid w:val="00E97227"/>
    <w:rsid w:val="00EB1C28"/>
    <w:rsid w:val="00EC73CA"/>
    <w:rsid w:val="00ED096B"/>
    <w:rsid w:val="00F06B8D"/>
    <w:rsid w:val="00F112D5"/>
    <w:rsid w:val="00F6749B"/>
    <w:rsid w:val="00F86CC6"/>
    <w:rsid w:val="00FB04A9"/>
    <w:rsid w:val="00FB38D3"/>
    <w:rsid w:val="00FC3592"/>
    <w:rsid w:val="00FD6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BAB5"/>
  <w15:docId w15:val="{0C0CBE52-0FC6-41BE-B3A4-4DFE38EB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table" w:styleId="TabloKlavuzu">
    <w:name w:val="Table Grid"/>
    <w:basedOn w:val="NormalTablo"/>
    <w:uiPriority w:val="59"/>
    <w:rsid w:val="00A5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6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A0124"/>
    <w:rPr>
      <w:color w:val="0000FF"/>
      <w:u w:val="single"/>
    </w:rPr>
  </w:style>
  <w:style w:type="paragraph" w:customStyle="1" w:styleId="GvdeA">
    <w:name w:val="Gövde A"/>
    <w:rsid w:val="00D855D2"/>
    <w:rPr>
      <w:rFonts w:ascii="Calibri" w:eastAsia="Calibri" w:hAnsi="Calibri" w:cs="Calibri"/>
      <w:color w:val="000000"/>
      <w:u w:color="000000"/>
      <w:lang w:val="it-IT" w:eastAsia="tr-TR"/>
    </w:rPr>
  </w:style>
  <w:style w:type="paragraph" w:customStyle="1" w:styleId="Gvde">
    <w:name w:val="Gövde"/>
    <w:rsid w:val="00D85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11954-A780-498A-AF7E-F1F9FD08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2019-06-28T06:17:00Z</cp:lastPrinted>
  <dcterms:created xsi:type="dcterms:W3CDTF">2019-11-06T06:37:00Z</dcterms:created>
  <dcterms:modified xsi:type="dcterms:W3CDTF">2019-11-06T10:32:00Z</dcterms:modified>
</cp:coreProperties>
</file>